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B71" w:rsidRDefault="002F7B71" w:rsidP="0006373A">
      <w:pPr>
        <w:shd w:val="clear" w:color="auto" w:fill="1F3864" w:themeFill="accent5" w:themeFillShade="80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PROJET VITRINE</w:t>
      </w:r>
    </w:p>
    <w:p w:rsidR="007102DE" w:rsidRPr="0006373A" w:rsidRDefault="004269AE" w:rsidP="0006373A">
      <w:pPr>
        <w:shd w:val="clear" w:color="auto" w:fill="1F3864" w:themeFill="accent5" w:themeFillShade="8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6373A">
        <w:rPr>
          <w:rFonts w:asciiTheme="majorHAnsi" w:hAnsiTheme="majorHAnsi" w:cstheme="majorHAnsi"/>
          <w:b/>
          <w:sz w:val="28"/>
          <w:szCs w:val="28"/>
        </w:rPr>
        <w:t>Compte rendu de la réuni</w:t>
      </w:r>
      <w:r w:rsidR="002F7B71">
        <w:rPr>
          <w:rFonts w:asciiTheme="majorHAnsi" w:hAnsiTheme="majorHAnsi" w:cstheme="majorHAnsi"/>
          <w:b/>
          <w:sz w:val="28"/>
          <w:szCs w:val="28"/>
        </w:rPr>
        <w:t>on : observations et corrections à faire</w:t>
      </w:r>
    </w:p>
    <w:p w:rsidR="004269AE" w:rsidRPr="0006373A" w:rsidRDefault="00F729F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Date</w:t>
      </w:r>
      <w:r w:rsidR="002F7B71">
        <w:rPr>
          <w:rFonts w:asciiTheme="majorHAnsi" w:hAnsiTheme="majorHAnsi" w:cstheme="majorHAnsi"/>
        </w:rPr>
        <w:t xml:space="preserve"> de la réunion</w:t>
      </w:r>
      <w:r>
        <w:rPr>
          <w:rFonts w:asciiTheme="majorHAnsi" w:hAnsiTheme="majorHAnsi" w:cstheme="majorHAnsi"/>
        </w:rPr>
        <w:t xml:space="preserve"> : </w:t>
      </w:r>
      <w:r w:rsidR="002F7B71">
        <w:rPr>
          <w:rFonts w:asciiTheme="majorHAnsi" w:hAnsiTheme="majorHAnsi" w:cstheme="majorHAnsi"/>
        </w:rPr>
        <w:t>20/10/2022</w:t>
      </w:r>
      <w:r w:rsidR="00CA0815">
        <w:rPr>
          <w:rFonts w:asciiTheme="majorHAnsi" w:hAnsiTheme="majorHAnsi" w:cstheme="majorHAnsi"/>
        </w:rPr>
        <w:t xml:space="preserve"> – </w:t>
      </w:r>
      <w:r w:rsidR="002F7B71">
        <w:rPr>
          <w:rFonts w:asciiTheme="majorHAnsi" w:hAnsiTheme="majorHAnsi" w:cstheme="majorHAnsi"/>
        </w:rPr>
        <w:t>10h15 – 12</w:t>
      </w:r>
      <w:r w:rsidR="004269AE" w:rsidRPr="0006373A">
        <w:rPr>
          <w:rFonts w:asciiTheme="majorHAnsi" w:hAnsiTheme="majorHAnsi" w:cstheme="majorHAnsi"/>
        </w:rPr>
        <w:t>h</w:t>
      </w:r>
      <w:r w:rsidR="00CA0815">
        <w:rPr>
          <w:rFonts w:asciiTheme="majorHAnsi" w:hAnsiTheme="majorHAnsi" w:cstheme="majorHAnsi"/>
        </w:rPr>
        <w:t>30</w:t>
      </w:r>
    </w:p>
    <w:p w:rsidR="004269AE" w:rsidRPr="0006373A" w:rsidRDefault="004269AE">
      <w:pPr>
        <w:rPr>
          <w:rFonts w:asciiTheme="majorHAnsi" w:hAnsiTheme="majorHAnsi" w:cstheme="majorHAnsi"/>
        </w:rPr>
      </w:pPr>
      <w:r w:rsidRPr="0006373A">
        <w:rPr>
          <w:rFonts w:asciiTheme="majorHAnsi" w:hAnsiTheme="majorHAnsi" w:cstheme="majorHAnsi"/>
        </w:rPr>
        <w:t xml:space="preserve">Lieu : </w:t>
      </w:r>
      <w:r w:rsidR="002F7B71">
        <w:rPr>
          <w:rFonts w:asciiTheme="majorHAnsi" w:hAnsiTheme="majorHAnsi" w:cstheme="majorHAnsi"/>
        </w:rPr>
        <w:t xml:space="preserve">Vision conférence via Google </w:t>
      </w:r>
      <w:proofErr w:type="spellStart"/>
      <w:r w:rsidR="002F7B71">
        <w:rPr>
          <w:rFonts w:asciiTheme="majorHAnsi" w:hAnsiTheme="majorHAnsi" w:cstheme="majorHAnsi"/>
        </w:rPr>
        <w:t>Meet</w:t>
      </w:r>
      <w:proofErr w:type="spellEnd"/>
    </w:p>
    <w:p w:rsidR="004269AE" w:rsidRPr="0006373A" w:rsidRDefault="004269AE">
      <w:pPr>
        <w:rPr>
          <w:rFonts w:asciiTheme="majorHAnsi" w:hAnsiTheme="majorHAnsi" w:cstheme="majorHAnsi"/>
        </w:rPr>
      </w:pPr>
      <w:r w:rsidRPr="0006373A">
        <w:rPr>
          <w:rFonts w:asciiTheme="majorHAnsi" w:hAnsiTheme="majorHAnsi" w:cstheme="majorHAnsi"/>
        </w:rPr>
        <w:t xml:space="preserve">Rapporteur : </w:t>
      </w:r>
      <w:r w:rsidR="002F7B71">
        <w:rPr>
          <w:rFonts w:asciiTheme="majorHAnsi" w:hAnsiTheme="majorHAnsi" w:cstheme="majorHAnsi"/>
        </w:rPr>
        <w:t>Paul LATH</w:t>
      </w:r>
    </w:p>
    <w:p w:rsidR="004269AE" w:rsidRPr="0006373A" w:rsidRDefault="004269AE">
      <w:pPr>
        <w:rPr>
          <w:rFonts w:asciiTheme="majorHAnsi" w:hAnsiTheme="majorHAnsi" w:cstheme="majorHAnsi"/>
          <w:b/>
          <w:u w:val="single"/>
        </w:rPr>
      </w:pPr>
      <w:r w:rsidRPr="0006373A">
        <w:rPr>
          <w:rFonts w:asciiTheme="majorHAnsi" w:hAnsiTheme="majorHAnsi" w:cstheme="majorHAnsi"/>
          <w:b/>
          <w:u w:val="single"/>
        </w:rPr>
        <w:t>PARTICIPANTS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02"/>
        <w:gridCol w:w="4514"/>
        <w:gridCol w:w="2546"/>
      </w:tblGrid>
      <w:tr w:rsidR="002F7B71" w:rsidRPr="0006373A" w:rsidTr="00600414">
        <w:tc>
          <w:tcPr>
            <w:tcW w:w="2002" w:type="dxa"/>
            <w:shd w:val="clear" w:color="auto" w:fill="C5E0B3" w:themeFill="accent6" w:themeFillTint="66"/>
          </w:tcPr>
          <w:p w:rsidR="002F7B71" w:rsidRPr="0006373A" w:rsidRDefault="002F7B71">
            <w:pPr>
              <w:rPr>
                <w:rFonts w:asciiTheme="majorHAnsi" w:hAnsiTheme="majorHAnsi" w:cstheme="majorHAnsi"/>
                <w:b/>
              </w:rPr>
            </w:pPr>
            <w:r w:rsidRPr="0006373A">
              <w:rPr>
                <w:rFonts w:asciiTheme="majorHAnsi" w:hAnsiTheme="majorHAnsi" w:cstheme="majorHAnsi"/>
                <w:b/>
              </w:rPr>
              <w:t>Nom</w:t>
            </w:r>
          </w:p>
        </w:tc>
        <w:tc>
          <w:tcPr>
            <w:tcW w:w="4514" w:type="dxa"/>
            <w:shd w:val="clear" w:color="auto" w:fill="C5E0B3" w:themeFill="accent6" w:themeFillTint="66"/>
          </w:tcPr>
          <w:p w:rsidR="002F7B71" w:rsidRPr="0006373A" w:rsidRDefault="002F7B71">
            <w:pPr>
              <w:rPr>
                <w:rFonts w:asciiTheme="majorHAnsi" w:hAnsiTheme="majorHAnsi" w:cstheme="majorHAnsi"/>
                <w:b/>
              </w:rPr>
            </w:pPr>
            <w:r w:rsidRPr="0006373A">
              <w:rPr>
                <w:rFonts w:asciiTheme="majorHAnsi" w:hAnsiTheme="majorHAnsi" w:cstheme="majorHAnsi"/>
                <w:b/>
              </w:rPr>
              <w:t>Fonction</w:t>
            </w:r>
          </w:p>
        </w:tc>
        <w:tc>
          <w:tcPr>
            <w:tcW w:w="2546" w:type="dxa"/>
            <w:shd w:val="clear" w:color="auto" w:fill="C5E0B3" w:themeFill="accent6" w:themeFillTint="66"/>
          </w:tcPr>
          <w:p w:rsidR="002F7B71" w:rsidRPr="0006373A" w:rsidRDefault="002F7B71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Entreprise</w:t>
            </w:r>
          </w:p>
        </w:tc>
      </w:tr>
      <w:tr w:rsidR="002F7B71" w:rsidRPr="008F3B28" w:rsidTr="00600414">
        <w:tc>
          <w:tcPr>
            <w:tcW w:w="2002" w:type="dxa"/>
            <w:shd w:val="clear" w:color="auto" w:fill="auto"/>
          </w:tcPr>
          <w:p w:rsidR="002F7B71" w:rsidRPr="008F3B28" w:rsidRDefault="002F7B7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Innocent AKPATOU</w:t>
            </w:r>
          </w:p>
        </w:tc>
        <w:tc>
          <w:tcPr>
            <w:tcW w:w="4514" w:type="dxa"/>
            <w:shd w:val="clear" w:color="auto" w:fill="auto"/>
          </w:tcPr>
          <w:p w:rsidR="002F7B71" w:rsidRPr="008F3B28" w:rsidRDefault="0060041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Directeur Projet</w:t>
            </w:r>
          </w:p>
        </w:tc>
        <w:tc>
          <w:tcPr>
            <w:tcW w:w="2546" w:type="dxa"/>
          </w:tcPr>
          <w:p w:rsidR="002F7B71" w:rsidRDefault="0060041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KOJIT</w:t>
            </w:r>
          </w:p>
        </w:tc>
      </w:tr>
      <w:tr w:rsidR="002F7B71" w:rsidRPr="0006373A" w:rsidTr="00600414">
        <w:tc>
          <w:tcPr>
            <w:tcW w:w="2002" w:type="dxa"/>
          </w:tcPr>
          <w:p w:rsidR="002F7B71" w:rsidRPr="0006373A" w:rsidRDefault="0060041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Jaurès KOUASSI</w:t>
            </w:r>
          </w:p>
        </w:tc>
        <w:tc>
          <w:tcPr>
            <w:tcW w:w="4514" w:type="dxa"/>
          </w:tcPr>
          <w:p w:rsidR="002F7B71" w:rsidRPr="0006373A" w:rsidRDefault="0060041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Développeur</w:t>
            </w:r>
          </w:p>
        </w:tc>
        <w:tc>
          <w:tcPr>
            <w:tcW w:w="2546" w:type="dxa"/>
          </w:tcPr>
          <w:p w:rsidR="002F7B71" w:rsidRPr="0006373A" w:rsidRDefault="0060041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KOJIT</w:t>
            </w:r>
          </w:p>
        </w:tc>
      </w:tr>
      <w:tr w:rsidR="002F7B71" w:rsidRPr="0006373A" w:rsidTr="00600414">
        <w:tc>
          <w:tcPr>
            <w:tcW w:w="2002" w:type="dxa"/>
          </w:tcPr>
          <w:p w:rsidR="002F7B71" w:rsidRPr="008F3B28" w:rsidRDefault="002F7B71" w:rsidP="002F7B7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Eric BONI</w:t>
            </w:r>
          </w:p>
        </w:tc>
        <w:tc>
          <w:tcPr>
            <w:tcW w:w="4514" w:type="dxa"/>
          </w:tcPr>
          <w:p w:rsidR="002F7B71" w:rsidRPr="008F3B28" w:rsidRDefault="002F7B71" w:rsidP="002F7B7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Directeur Marketing</w:t>
            </w:r>
          </w:p>
        </w:tc>
        <w:tc>
          <w:tcPr>
            <w:tcW w:w="2546" w:type="dxa"/>
          </w:tcPr>
          <w:p w:rsidR="002F7B71" w:rsidRDefault="00600414" w:rsidP="002F7B7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SNPECI (</w:t>
            </w:r>
            <w:proofErr w:type="spellStart"/>
            <w:r>
              <w:rPr>
                <w:rFonts w:asciiTheme="majorHAnsi" w:hAnsiTheme="majorHAnsi" w:cstheme="majorHAnsi"/>
              </w:rPr>
              <w:t>Fratmat</w:t>
            </w:r>
            <w:proofErr w:type="spellEnd"/>
            <w:r>
              <w:rPr>
                <w:rFonts w:asciiTheme="majorHAnsi" w:hAnsiTheme="majorHAnsi" w:cstheme="majorHAnsi"/>
              </w:rPr>
              <w:t>)</w:t>
            </w:r>
          </w:p>
        </w:tc>
      </w:tr>
      <w:tr w:rsidR="00600414" w:rsidRPr="0006373A" w:rsidTr="00600414">
        <w:tc>
          <w:tcPr>
            <w:tcW w:w="2002" w:type="dxa"/>
          </w:tcPr>
          <w:p w:rsidR="00600414" w:rsidRPr="0006373A" w:rsidRDefault="00600414" w:rsidP="00600414">
            <w:pPr>
              <w:rPr>
                <w:rFonts w:asciiTheme="majorHAnsi" w:hAnsiTheme="majorHAnsi" w:cstheme="majorHAnsi"/>
              </w:rPr>
            </w:pPr>
            <w:r w:rsidRPr="0006373A">
              <w:rPr>
                <w:rFonts w:asciiTheme="majorHAnsi" w:hAnsiTheme="majorHAnsi" w:cstheme="majorHAnsi"/>
              </w:rPr>
              <w:t>LATH PAUL DIDIER</w:t>
            </w:r>
          </w:p>
        </w:tc>
        <w:tc>
          <w:tcPr>
            <w:tcW w:w="4514" w:type="dxa"/>
          </w:tcPr>
          <w:p w:rsidR="00600414" w:rsidRPr="0006373A" w:rsidRDefault="00600414" w:rsidP="00600414">
            <w:pPr>
              <w:rPr>
                <w:rFonts w:asciiTheme="majorHAnsi" w:hAnsiTheme="majorHAnsi" w:cstheme="majorHAnsi"/>
              </w:rPr>
            </w:pPr>
            <w:r w:rsidRPr="0006373A">
              <w:rPr>
                <w:rFonts w:asciiTheme="majorHAnsi" w:hAnsiTheme="majorHAnsi" w:cstheme="majorHAnsi"/>
              </w:rPr>
              <w:t>Chef de service Etude et Développement</w:t>
            </w:r>
          </w:p>
        </w:tc>
        <w:tc>
          <w:tcPr>
            <w:tcW w:w="2546" w:type="dxa"/>
          </w:tcPr>
          <w:p w:rsidR="00600414" w:rsidRPr="0006373A" w:rsidRDefault="00600414" w:rsidP="0060041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SNPECI (</w:t>
            </w:r>
            <w:proofErr w:type="spellStart"/>
            <w:r>
              <w:rPr>
                <w:rFonts w:asciiTheme="majorHAnsi" w:hAnsiTheme="majorHAnsi" w:cstheme="majorHAnsi"/>
              </w:rPr>
              <w:t>Fratmat</w:t>
            </w:r>
            <w:proofErr w:type="spellEnd"/>
            <w:r>
              <w:rPr>
                <w:rFonts w:asciiTheme="majorHAnsi" w:hAnsiTheme="majorHAnsi" w:cstheme="majorHAnsi"/>
              </w:rPr>
              <w:t>)</w:t>
            </w:r>
          </w:p>
        </w:tc>
      </w:tr>
      <w:tr w:rsidR="00600414" w:rsidRPr="0006373A" w:rsidTr="00600414">
        <w:tc>
          <w:tcPr>
            <w:tcW w:w="2002" w:type="dxa"/>
          </w:tcPr>
          <w:p w:rsidR="00600414" w:rsidRPr="0006373A" w:rsidRDefault="00600414" w:rsidP="0060041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Chadrack GNANDO</w:t>
            </w:r>
          </w:p>
        </w:tc>
        <w:tc>
          <w:tcPr>
            <w:tcW w:w="4514" w:type="dxa"/>
          </w:tcPr>
          <w:p w:rsidR="00600414" w:rsidRPr="0006373A" w:rsidRDefault="00600414" w:rsidP="0060041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Agent Marketing</w:t>
            </w:r>
          </w:p>
        </w:tc>
        <w:tc>
          <w:tcPr>
            <w:tcW w:w="2546" w:type="dxa"/>
          </w:tcPr>
          <w:p w:rsidR="00600414" w:rsidRPr="0006373A" w:rsidRDefault="00600414" w:rsidP="0060041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SNPECI (</w:t>
            </w:r>
            <w:proofErr w:type="spellStart"/>
            <w:r>
              <w:rPr>
                <w:rFonts w:asciiTheme="majorHAnsi" w:hAnsiTheme="majorHAnsi" w:cstheme="majorHAnsi"/>
              </w:rPr>
              <w:t>Fratmat</w:t>
            </w:r>
            <w:proofErr w:type="spellEnd"/>
            <w:r>
              <w:rPr>
                <w:rFonts w:asciiTheme="majorHAnsi" w:hAnsiTheme="majorHAnsi" w:cstheme="majorHAnsi"/>
              </w:rPr>
              <w:t>)</w:t>
            </w:r>
          </w:p>
        </w:tc>
      </w:tr>
      <w:tr w:rsidR="00600414" w:rsidRPr="0006373A" w:rsidTr="00600414">
        <w:tc>
          <w:tcPr>
            <w:tcW w:w="2002" w:type="dxa"/>
          </w:tcPr>
          <w:p w:rsidR="00600414" w:rsidRPr="0006373A" w:rsidRDefault="00600414" w:rsidP="0060041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Frédéric KANGA</w:t>
            </w:r>
          </w:p>
        </w:tc>
        <w:tc>
          <w:tcPr>
            <w:tcW w:w="4514" w:type="dxa"/>
          </w:tcPr>
          <w:p w:rsidR="00600414" w:rsidRPr="0006373A" w:rsidRDefault="00600414" w:rsidP="0060041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Concepteur développeur</w:t>
            </w:r>
          </w:p>
        </w:tc>
        <w:tc>
          <w:tcPr>
            <w:tcW w:w="2546" w:type="dxa"/>
          </w:tcPr>
          <w:p w:rsidR="00600414" w:rsidRPr="0006373A" w:rsidRDefault="00600414" w:rsidP="0060041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SNPECI (</w:t>
            </w:r>
            <w:proofErr w:type="spellStart"/>
            <w:r>
              <w:rPr>
                <w:rFonts w:asciiTheme="majorHAnsi" w:hAnsiTheme="majorHAnsi" w:cstheme="majorHAnsi"/>
              </w:rPr>
              <w:t>Fratmat</w:t>
            </w:r>
            <w:proofErr w:type="spellEnd"/>
            <w:r>
              <w:rPr>
                <w:rFonts w:asciiTheme="majorHAnsi" w:hAnsiTheme="majorHAnsi" w:cstheme="majorHAnsi"/>
              </w:rPr>
              <w:t>)</w:t>
            </w:r>
          </w:p>
        </w:tc>
      </w:tr>
    </w:tbl>
    <w:p w:rsidR="004269AE" w:rsidRPr="0006373A" w:rsidRDefault="004269AE">
      <w:pPr>
        <w:rPr>
          <w:rFonts w:asciiTheme="majorHAnsi" w:hAnsiTheme="majorHAnsi" w:cstheme="majorHAnsi"/>
        </w:rPr>
      </w:pPr>
    </w:p>
    <w:p w:rsidR="00EC1C9F" w:rsidRPr="00B22408" w:rsidRDefault="00B22408" w:rsidP="00B22408">
      <w:pPr>
        <w:shd w:val="clear" w:color="auto" w:fill="002060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POINTS DE LA REUNION</w:t>
      </w:r>
    </w:p>
    <w:p w:rsidR="00B477B3" w:rsidRDefault="000B203F">
      <w:pPr>
        <w:rPr>
          <w:rFonts w:asciiTheme="majorHAnsi" w:hAnsiTheme="majorHAnsi" w:cstheme="majorHAnsi"/>
          <w:b/>
          <w:color w:val="0070C0"/>
        </w:rPr>
      </w:pPr>
      <w:r>
        <w:rPr>
          <w:rFonts w:asciiTheme="majorHAnsi" w:hAnsiTheme="majorHAnsi" w:cstheme="majorHAnsi"/>
          <w:b/>
          <w:color w:val="0070C0"/>
        </w:rPr>
        <w:t>1</w:t>
      </w:r>
      <w:r w:rsidRPr="0006373A">
        <w:rPr>
          <w:rFonts w:asciiTheme="majorHAnsi" w:hAnsiTheme="majorHAnsi" w:cstheme="majorHAnsi"/>
          <w:b/>
          <w:color w:val="0070C0"/>
        </w:rPr>
        <w:t xml:space="preserve"> – </w:t>
      </w:r>
      <w:r w:rsidR="00600414">
        <w:rPr>
          <w:rFonts w:asciiTheme="majorHAnsi" w:hAnsiTheme="majorHAnsi" w:cstheme="majorHAnsi"/>
          <w:b/>
          <w:color w:val="0070C0"/>
        </w:rPr>
        <w:t>Revue des fonctionnalités</w:t>
      </w:r>
    </w:p>
    <w:p w:rsidR="00BC7A9E" w:rsidRDefault="00BC7A9E" w:rsidP="00BC7A9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Au cours de la réunion l’équipe de la SNPECI à remonter les dysfonctionnements observés lors des tests :</w:t>
      </w:r>
    </w:p>
    <w:p w:rsidR="00BC7A9E" w:rsidRPr="00BC7A9E" w:rsidRDefault="00BC7A9E" w:rsidP="00BC7A9E">
      <w:pPr>
        <w:pStyle w:val="Paragraphedeliste"/>
        <w:numPr>
          <w:ilvl w:val="0"/>
          <w:numId w:val="14"/>
        </w:numPr>
        <w:spacing w:after="0"/>
        <w:rPr>
          <w:rFonts w:asciiTheme="majorHAnsi" w:hAnsiTheme="majorHAnsi" w:cstheme="majorHAnsi"/>
        </w:rPr>
      </w:pPr>
      <w:r w:rsidRPr="00BC7A9E">
        <w:rPr>
          <w:rFonts w:asciiTheme="majorHAnsi" w:hAnsiTheme="majorHAnsi" w:cstheme="majorHAnsi"/>
        </w:rPr>
        <w:t xml:space="preserve">Le service marketing à partager et transmis à KOJIT un </w:t>
      </w:r>
      <w:r w:rsidRPr="00374604">
        <w:rPr>
          <w:rFonts w:asciiTheme="majorHAnsi" w:hAnsiTheme="majorHAnsi" w:cstheme="majorHAnsi"/>
          <w:b/>
        </w:rPr>
        <w:t>cahier de tests</w:t>
      </w:r>
      <w:r w:rsidRPr="00BC7A9E">
        <w:rPr>
          <w:rFonts w:asciiTheme="majorHAnsi" w:hAnsiTheme="majorHAnsi" w:cstheme="majorHAnsi"/>
        </w:rPr>
        <w:t xml:space="preserve"> contenant un rapport de dysfonctionnements remarqués (voir en Pièces jointes).</w:t>
      </w:r>
    </w:p>
    <w:p w:rsidR="00BC7A9E" w:rsidRDefault="00BC7A9E" w:rsidP="00BC7A9E">
      <w:pPr>
        <w:pStyle w:val="Paragraphedeliste"/>
        <w:numPr>
          <w:ilvl w:val="0"/>
          <w:numId w:val="14"/>
        </w:numPr>
        <w:spacing w:after="0"/>
        <w:rPr>
          <w:rFonts w:asciiTheme="majorHAnsi" w:hAnsiTheme="majorHAnsi" w:cstheme="majorHAnsi"/>
        </w:rPr>
      </w:pPr>
      <w:r w:rsidRPr="00BC7A9E">
        <w:rPr>
          <w:rFonts w:asciiTheme="majorHAnsi" w:hAnsiTheme="majorHAnsi" w:cstheme="majorHAnsi"/>
        </w:rPr>
        <w:t>Prendre en compte le fait que nous avons 2 types d’annonceur, le particulier et l’entreprise.</w:t>
      </w:r>
    </w:p>
    <w:p w:rsidR="00BC7A9E" w:rsidRDefault="004F5FC8" w:rsidP="00BC7A9E">
      <w:pPr>
        <w:pStyle w:val="Paragraphedeliste"/>
        <w:numPr>
          <w:ilvl w:val="0"/>
          <w:numId w:val="14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L’annonceur</w:t>
      </w:r>
      <w:r w:rsidR="00BC7A9E">
        <w:rPr>
          <w:rFonts w:asciiTheme="majorHAnsi" w:hAnsiTheme="majorHAnsi" w:cstheme="majorHAnsi"/>
        </w:rPr>
        <w:t xml:space="preserve"> (particulier et/ou entreprise) peut </w:t>
      </w:r>
      <w:r>
        <w:rPr>
          <w:rFonts w:asciiTheme="majorHAnsi" w:hAnsiTheme="majorHAnsi" w:cstheme="majorHAnsi"/>
        </w:rPr>
        <w:t>publier une petite annonce ou réserver un encart publicitaire dans le magazine VITRINE</w:t>
      </w:r>
      <w:r w:rsidR="005B6EC8">
        <w:rPr>
          <w:rFonts w:asciiTheme="majorHAnsi" w:hAnsiTheme="majorHAnsi" w:cstheme="majorHAnsi"/>
        </w:rPr>
        <w:t>.</w:t>
      </w:r>
      <w:r w:rsidR="008B1C7C">
        <w:rPr>
          <w:rFonts w:asciiTheme="majorHAnsi" w:hAnsiTheme="majorHAnsi" w:cstheme="majorHAnsi"/>
        </w:rPr>
        <w:t xml:space="preserve"> Les petites annonces sont gratuites. Les espaces publicitaires sont payantes.</w:t>
      </w:r>
    </w:p>
    <w:p w:rsidR="004F5FC8" w:rsidRDefault="004F5FC8" w:rsidP="00BC7A9E">
      <w:pPr>
        <w:pStyle w:val="Paragraphedeliste"/>
        <w:numPr>
          <w:ilvl w:val="0"/>
          <w:numId w:val="14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Toutes les petites annonces </w:t>
      </w:r>
      <w:r w:rsidR="005B6EC8">
        <w:rPr>
          <w:rFonts w:asciiTheme="majorHAnsi" w:hAnsiTheme="majorHAnsi" w:cstheme="majorHAnsi"/>
        </w:rPr>
        <w:t xml:space="preserve">enregistrées </w:t>
      </w:r>
      <w:r>
        <w:rPr>
          <w:rFonts w:asciiTheme="majorHAnsi" w:hAnsiTheme="majorHAnsi" w:cstheme="majorHAnsi"/>
        </w:rPr>
        <w:t>sont directement publiées sur le site internet</w:t>
      </w:r>
      <w:r w:rsidR="005B6EC8">
        <w:rPr>
          <w:rFonts w:asciiTheme="majorHAnsi" w:hAnsiTheme="majorHAnsi" w:cstheme="majorHAnsi"/>
        </w:rPr>
        <w:t>, gratuitement.</w:t>
      </w:r>
    </w:p>
    <w:p w:rsidR="005B6EC8" w:rsidRDefault="005B6EC8" w:rsidP="00BC7A9E">
      <w:pPr>
        <w:pStyle w:val="Paragraphedeliste"/>
        <w:numPr>
          <w:ilvl w:val="0"/>
          <w:numId w:val="14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Une petite annonce peut être enregistrée avec téléchargement d’image et saisie de texte.</w:t>
      </w:r>
    </w:p>
    <w:p w:rsidR="005B6EC8" w:rsidRDefault="00377A47" w:rsidP="00BC7A9E">
      <w:pPr>
        <w:pStyle w:val="Paragraphedeliste"/>
        <w:numPr>
          <w:ilvl w:val="0"/>
          <w:numId w:val="14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Mettre une option petite annonce premium </w:t>
      </w:r>
      <w:r w:rsidR="00254928">
        <w:rPr>
          <w:rFonts w:asciiTheme="majorHAnsi" w:hAnsiTheme="majorHAnsi" w:cstheme="majorHAnsi"/>
        </w:rPr>
        <w:t xml:space="preserve">pour </w:t>
      </w:r>
      <w:r>
        <w:rPr>
          <w:rFonts w:asciiTheme="majorHAnsi" w:hAnsiTheme="majorHAnsi" w:cstheme="majorHAnsi"/>
        </w:rPr>
        <w:t>l’annonceur qui souhaite que son annonce paraisse dans le magazine VITRINE.</w:t>
      </w:r>
    </w:p>
    <w:p w:rsidR="00377A47" w:rsidRDefault="00254928" w:rsidP="00BC7A9E">
      <w:pPr>
        <w:pStyle w:val="Paragraphedeliste"/>
        <w:numPr>
          <w:ilvl w:val="0"/>
          <w:numId w:val="14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Dans l’es</w:t>
      </w:r>
      <w:r w:rsidR="00FB36DF">
        <w:rPr>
          <w:rFonts w:asciiTheme="majorHAnsi" w:hAnsiTheme="majorHAnsi" w:cstheme="majorHAnsi"/>
        </w:rPr>
        <w:t>pace de l’annonceur, il faut ajouter au menu, Réserver espace Pub. Et Publier annonce.</w:t>
      </w:r>
    </w:p>
    <w:p w:rsidR="00FB36DF" w:rsidRDefault="00FB36DF" w:rsidP="00BC7A9E">
      <w:pPr>
        <w:pStyle w:val="Paragraphedeliste"/>
        <w:numPr>
          <w:ilvl w:val="0"/>
          <w:numId w:val="14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Séparer les formulaires Publier petite annonce et Réserver espace publicitaire. Le formulaire de Réserver espace pub doit être conforme au parcours mentionné dans le </w:t>
      </w:r>
      <w:proofErr w:type="spellStart"/>
      <w:r>
        <w:rPr>
          <w:rFonts w:asciiTheme="majorHAnsi" w:hAnsiTheme="majorHAnsi" w:cstheme="majorHAnsi"/>
        </w:rPr>
        <w:t>TdRs</w:t>
      </w:r>
      <w:proofErr w:type="spellEnd"/>
      <w:r>
        <w:rPr>
          <w:rFonts w:asciiTheme="majorHAnsi" w:hAnsiTheme="majorHAnsi" w:cstheme="majorHAnsi"/>
        </w:rPr>
        <w:t xml:space="preserve">. </w:t>
      </w:r>
    </w:p>
    <w:p w:rsidR="00FB36DF" w:rsidRDefault="00FB36DF" w:rsidP="00BC7A9E">
      <w:pPr>
        <w:pStyle w:val="Paragraphedeliste"/>
        <w:numPr>
          <w:ilvl w:val="0"/>
          <w:numId w:val="14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Dans le formulaire de Réservation, mettre un contrôleur de dimensions pour pousser l’annonceur à poster des images </w:t>
      </w:r>
    </w:p>
    <w:p w:rsidR="00FB36DF" w:rsidRDefault="00FB36DF" w:rsidP="00BC7A9E">
      <w:pPr>
        <w:pStyle w:val="Paragraphedeliste"/>
        <w:numPr>
          <w:ilvl w:val="0"/>
          <w:numId w:val="14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Lors de la réservation, afficher les images des espaces pub</w:t>
      </w:r>
      <w:r w:rsidR="008B1C7C">
        <w:rPr>
          <w:rFonts w:asciiTheme="majorHAnsi" w:hAnsiTheme="majorHAnsi" w:cstheme="majorHAnsi"/>
        </w:rPr>
        <w:t xml:space="preserve"> avec leurs dimensions et leurs prix</w:t>
      </w:r>
      <w:r>
        <w:rPr>
          <w:rFonts w:asciiTheme="majorHAnsi" w:hAnsiTheme="majorHAnsi" w:cstheme="majorHAnsi"/>
        </w:rPr>
        <w:t>. Et lorsqu’on cliqu</w:t>
      </w:r>
      <w:r w:rsidR="008B1C7C">
        <w:rPr>
          <w:rFonts w:asciiTheme="majorHAnsi" w:hAnsiTheme="majorHAnsi" w:cstheme="majorHAnsi"/>
        </w:rPr>
        <w:t>e dessus, affiche le formulaire de réservation selon le cahier des charges.</w:t>
      </w:r>
    </w:p>
    <w:p w:rsidR="00FB36DF" w:rsidRDefault="00FB36DF" w:rsidP="00BC7A9E">
      <w:pPr>
        <w:pStyle w:val="Paragraphedeliste"/>
        <w:numPr>
          <w:ilvl w:val="0"/>
          <w:numId w:val="14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Il n’</w:t>
      </w:r>
      <w:r w:rsidR="008B1C7C">
        <w:rPr>
          <w:rFonts w:asciiTheme="majorHAnsi" w:hAnsiTheme="majorHAnsi" w:cstheme="majorHAnsi"/>
        </w:rPr>
        <w:t xml:space="preserve">y </w:t>
      </w:r>
      <w:r>
        <w:rPr>
          <w:rFonts w:asciiTheme="majorHAnsi" w:hAnsiTheme="majorHAnsi" w:cstheme="majorHAnsi"/>
        </w:rPr>
        <w:t>a pas de rubrique pour les espaces publicitaires. C’est uniquement pour les petites annonces.</w:t>
      </w:r>
    </w:p>
    <w:p w:rsidR="008B1C7C" w:rsidRDefault="008B1C7C" w:rsidP="008B1C7C">
      <w:pPr>
        <w:pStyle w:val="Paragraphedeliste"/>
        <w:numPr>
          <w:ilvl w:val="0"/>
          <w:numId w:val="14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Lors de la réservation des espaces publicitaires, au moment du paiement, </w:t>
      </w:r>
      <w:r w:rsidR="00374604">
        <w:rPr>
          <w:rFonts w:asciiTheme="majorHAnsi" w:hAnsiTheme="majorHAnsi" w:cstheme="majorHAnsi"/>
        </w:rPr>
        <w:t xml:space="preserve">il faut </w:t>
      </w:r>
      <w:r>
        <w:rPr>
          <w:rFonts w:asciiTheme="majorHAnsi" w:hAnsiTheme="majorHAnsi" w:cstheme="majorHAnsi"/>
        </w:rPr>
        <w:t xml:space="preserve">donner la possibilité de faire le choix du mode paiement : espèce, chèque, virement et paiement en ligne. </w:t>
      </w:r>
    </w:p>
    <w:p w:rsidR="00BC7A9E" w:rsidRDefault="00374604" w:rsidP="00852FF7">
      <w:pPr>
        <w:pStyle w:val="Paragraphedeliste"/>
        <w:numPr>
          <w:ilvl w:val="0"/>
          <w:numId w:val="14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Dans le BackOffice, p</w:t>
      </w:r>
      <w:bookmarkStart w:id="0" w:name="_GoBack"/>
      <w:bookmarkEnd w:id="0"/>
      <w:r w:rsidR="008B1C7C" w:rsidRPr="00406BF9">
        <w:rPr>
          <w:rFonts w:asciiTheme="majorHAnsi" w:hAnsiTheme="majorHAnsi" w:cstheme="majorHAnsi"/>
        </w:rPr>
        <w:t xml:space="preserve">our les cas de paiement en espèce, chèque, virement prévoir un mécanisme de validation des réservations, après </w:t>
      </w:r>
      <w:r w:rsidR="00CA3764" w:rsidRPr="00406BF9">
        <w:rPr>
          <w:rFonts w:asciiTheme="majorHAnsi" w:hAnsiTheme="majorHAnsi" w:cstheme="majorHAnsi"/>
        </w:rPr>
        <w:t>encaissement</w:t>
      </w:r>
      <w:r w:rsidR="008B1C7C" w:rsidRPr="00406BF9">
        <w:rPr>
          <w:rFonts w:asciiTheme="majorHAnsi" w:hAnsiTheme="majorHAnsi" w:cstheme="majorHAnsi"/>
        </w:rPr>
        <w:t>, avec un champ pour enregistrer le numéro du bordereau de</w:t>
      </w:r>
      <w:r w:rsidR="00CA3764" w:rsidRPr="00406BF9">
        <w:rPr>
          <w:rFonts w:asciiTheme="majorHAnsi" w:hAnsiTheme="majorHAnsi" w:cstheme="majorHAnsi"/>
        </w:rPr>
        <w:t xml:space="preserve"> caisse pour l’espèce, le numéro de chèque, </w:t>
      </w:r>
      <w:r w:rsidR="00406BF9" w:rsidRPr="00406BF9">
        <w:rPr>
          <w:rFonts w:asciiTheme="majorHAnsi" w:hAnsiTheme="majorHAnsi" w:cstheme="majorHAnsi"/>
        </w:rPr>
        <w:t>numéro de virement.</w:t>
      </w:r>
    </w:p>
    <w:p w:rsidR="00406BF9" w:rsidRDefault="00852FF7" w:rsidP="00852FF7">
      <w:pPr>
        <w:pStyle w:val="Paragraphedeliste"/>
        <w:numPr>
          <w:ilvl w:val="0"/>
          <w:numId w:val="14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Les prix</w:t>
      </w:r>
      <w:r w:rsidR="00374604">
        <w:rPr>
          <w:rFonts w:asciiTheme="majorHAnsi" w:hAnsiTheme="majorHAnsi" w:cstheme="majorHAnsi"/>
        </w:rPr>
        <w:t xml:space="preserve"> pour les </w:t>
      </w:r>
      <w:r>
        <w:rPr>
          <w:rFonts w:asciiTheme="majorHAnsi" w:hAnsiTheme="majorHAnsi" w:cstheme="majorHAnsi"/>
        </w:rPr>
        <w:t xml:space="preserve"> seront affichés en HT et en TTC. Taxe est de 21% : TVA 18% + taxe pub 3%.</w:t>
      </w:r>
    </w:p>
    <w:p w:rsidR="00852FF7" w:rsidRDefault="00852FF7" w:rsidP="00374604">
      <w:pPr>
        <w:pStyle w:val="Paragraphedeliste"/>
        <w:spacing w:after="0"/>
        <w:rPr>
          <w:rFonts w:asciiTheme="majorHAnsi" w:hAnsiTheme="majorHAnsi" w:cstheme="majorHAnsi"/>
        </w:rPr>
      </w:pPr>
    </w:p>
    <w:p w:rsidR="00406BF9" w:rsidRDefault="00406BF9" w:rsidP="00406BF9">
      <w:pPr>
        <w:spacing w:after="0"/>
        <w:rPr>
          <w:rFonts w:asciiTheme="majorHAnsi" w:hAnsiTheme="majorHAnsi" w:cstheme="majorHAnsi"/>
        </w:rPr>
      </w:pPr>
    </w:p>
    <w:p w:rsidR="00406BF9" w:rsidRDefault="00406BF9" w:rsidP="00406BF9">
      <w:pPr>
        <w:spacing w:after="0"/>
        <w:rPr>
          <w:rFonts w:asciiTheme="majorHAnsi" w:hAnsiTheme="majorHAnsi" w:cstheme="majorHAnsi"/>
        </w:rPr>
      </w:pPr>
    </w:p>
    <w:p w:rsidR="00406BF9" w:rsidRPr="00406BF9" w:rsidRDefault="00406BF9" w:rsidP="00406BF9">
      <w:pPr>
        <w:spacing w:after="0"/>
        <w:rPr>
          <w:rFonts w:asciiTheme="majorHAnsi" w:hAnsiTheme="majorHAnsi" w:cstheme="majorHAnsi"/>
        </w:rPr>
      </w:pPr>
    </w:p>
    <w:p w:rsidR="00D1186B" w:rsidRPr="0006373A" w:rsidRDefault="00600414">
      <w:pPr>
        <w:rPr>
          <w:rFonts w:asciiTheme="majorHAnsi" w:hAnsiTheme="majorHAnsi" w:cstheme="majorHAnsi"/>
          <w:b/>
          <w:color w:val="0070C0"/>
        </w:rPr>
      </w:pPr>
      <w:r>
        <w:rPr>
          <w:rFonts w:asciiTheme="majorHAnsi" w:hAnsiTheme="majorHAnsi" w:cstheme="majorHAnsi"/>
          <w:b/>
          <w:color w:val="0070C0"/>
        </w:rPr>
        <w:t>2 – Revue du design</w:t>
      </w:r>
    </w:p>
    <w:p w:rsidR="00D1186B" w:rsidRDefault="0037460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Il a été noté que le Design actuel n’est pas attrayant, et trop plat.</w:t>
      </w:r>
    </w:p>
    <w:p w:rsidR="00374604" w:rsidRPr="00374604" w:rsidRDefault="0037460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L’équipe SNPECI a  proposé au prestataire KOJIT de revoir le design en s’inspirant du Template donc le lien est </w:t>
      </w:r>
      <w:r w:rsidRPr="00374604">
        <w:rPr>
          <w:rFonts w:asciiTheme="majorHAnsi" w:hAnsiTheme="majorHAnsi" w:cstheme="majorHAnsi"/>
          <w:b/>
          <w:color w:val="0070C0"/>
        </w:rPr>
        <w:t>https://mironmahmud.com/classicads/assets/ltr/index.html</w:t>
      </w:r>
    </w:p>
    <w:p w:rsidR="00DD4A23" w:rsidRPr="001A3B53" w:rsidRDefault="00374604" w:rsidP="003D3C2B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Aussi KOJIT il faudra proposer un design pour le backoffice.</w:t>
      </w:r>
    </w:p>
    <w:sectPr w:rsidR="00DD4A23" w:rsidRPr="001A3B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AB0" w:rsidRDefault="00972AB0" w:rsidP="002F7B71">
      <w:pPr>
        <w:spacing w:after="0" w:line="240" w:lineRule="auto"/>
      </w:pPr>
      <w:r>
        <w:separator/>
      </w:r>
    </w:p>
  </w:endnote>
  <w:endnote w:type="continuationSeparator" w:id="0">
    <w:p w:rsidR="00972AB0" w:rsidRDefault="00972AB0" w:rsidP="002F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AB0" w:rsidRDefault="00972AB0" w:rsidP="002F7B71">
      <w:pPr>
        <w:spacing w:after="0" w:line="240" w:lineRule="auto"/>
      </w:pPr>
      <w:r>
        <w:separator/>
      </w:r>
    </w:p>
  </w:footnote>
  <w:footnote w:type="continuationSeparator" w:id="0">
    <w:p w:rsidR="00972AB0" w:rsidRDefault="00972AB0" w:rsidP="002F7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FF7" w:rsidRDefault="00852FF7">
    <w:pPr>
      <w:pStyle w:val="En-tte"/>
    </w:pPr>
    <w:r w:rsidRPr="002F7B71">
      <w:rPr>
        <w:noProof/>
        <w:lang w:eastAsia="fr-FR"/>
      </w:rPr>
      <w:drawing>
        <wp:inline distT="0" distB="0" distL="0" distR="0">
          <wp:extent cx="1260231" cy="472159"/>
          <wp:effectExtent l="0" t="0" r="0" b="4445"/>
          <wp:docPr id="1" name="Image 1" descr="D:\FRATMAT\PROJETS\PROJETS_DSI\VITRINE-VENTE-EN-LIGNE\RAPPORT &amp; DOCS EXECUTION PROJET\FOURNIS A KOJIT-06072022\Logo_Fraternite_Mat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RATMAT\PROJETS\PROJETS_DSI\VITRINE-VENTE-EN-LIGNE\RAPPORT &amp; DOCS EXECUTION PROJET\FOURNIS A KOJIT-06072022\Logo_Fraternite_Mat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58" cy="477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5324"/>
    <w:multiLevelType w:val="hybridMultilevel"/>
    <w:tmpl w:val="C452323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C2B82"/>
    <w:multiLevelType w:val="hybridMultilevel"/>
    <w:tmpl w:val="E84083F8"/>
    <w:lvl w:ilvl="0" w:tplc="9454C738">
      <w:start w:val="2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B6B3D"/>
    <w:multiLevelType w:val="hybridMultilevel"/>
    <w:tmpl w:val="C52252A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A4705"/>
    <w:multiLevelType w:val="hybridMultilevel"/>
    <w:tmpl w:val="89A893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B51ED"/>
    <w:multiLevelType w:val="hybridMultilevel"/>
    <w:tmpl w:val="7D2EC0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30546"/>
    <w:multiLevelType w:val="hybridMultilevel"/>
    <w:tmpl w:val="03285BD4"/>
    <w:lvl w:ilvl="0" w:tplc="8DAA4C7E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B4EC2"/>
    <w:multiLevelType w:val="hybridMultilevel"/>
    <w:tmpl w:val="474816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A41AA"/>
    <w:multiLevelType w:val="hybridMultilevel"/>
    <w:tmpl w:val="C56E87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AE5026"/>
    <w:multiLevelType w:val="hybridMultilevel"/>
    <w:tmpl w:val="361A0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6705B"/>
    <w:multiLevelType w:val="hybridMultilevel"/>
    <w:tmpl w:val="7032C9E8"/>
    <w:lvl w:ilvl="0" w:tplc="F04881D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732E3"/>
    <w:multiLevelType w:val="hybridMultilevel"/>
    <w:tmpl w:val="C4DA58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FA617B"/>
    <w:multiLevelType w:val="hybridMultilevel"/>
    <w:tmpl w:val="080C154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D858FC"/>
    <w:multiLevelType w:val="hybridMultilevel"/>
    <w:tmpl w:val="E9562DC6"/>
    <w:lvl w:ilvl="0" w:tplc="C430043C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015C61"/>
    <w:multiLevelType w:val="hybridMultilevel"/>
    <w:tmpl w:val="9E083F9C"/>
    <w:lvl w:ilvl="0" w:tplc="8DAA4C7E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10"/>
  </w:num>
  <w:num w:numId="10">
    <w:abstractNumId w:val="12"/>
  </w:num>
  <w:num w:numId="11">
    <w:abstractNumId w:val="9"/>
  </w:num>
  <w:num w:numId="12">
    <w:abstractNumId w:val="5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AE"/>
    <w:rsid w:val="0000189B"/>
    <w:rsid w:val="00062FC4"/>
    <w:rsid w:val="0006373A"/>
    <w:rsid w:val="0007252E"/>
    <w:rsid w:val="000B203F"/>
    <w:rsid w:val="000B4C49"/>
    <w:rsid w:val="00100307"/>
    <w:rsid w:val="0012019F"/>
    <w:rsid w:val="00121C2F"/>
    <w:rsid w:val="00123DE7"/>
    <w:rsid w:val="00166B95"/>
    <w:rsid w:val="001A3B53"/>
    <w:rsid w:val="001A78D9"/>
    <w:rsid w:val="001B1040"/>
    <w:rsid w:val="001B5A78"/>
    <w:rsid w:val="001B5C18"/>
    <w:rsid w:val="00254928"/>
    <w:rsid w:val="002553C8"/>
    <w:rsid w:val="002773DF"/>
    <w:rsid w:val="002855A2"/>
    <w:rsid w:val="002859D2"/>
    <w:rsid w:val="00286B3E"/>
    <w:rsid w:val="002912A6"/>
    <w:rsid w:val="002A3EE4"/>
    <w:rsid w:val="002A67E8"/>
    <w:rsid w:val="002F7B71"/>
    <w:rsid w:val="003201AD"/>
    <w:rsid w:val="00322619"/>
    <w:rsid w:val="00326323"/>
    <w:rsid w:val="00363536"/>
    <w:rsid w:val="00374604"/>
    <w:rsid w:val="00375A17"/>
    <w:rsid w:val="00377A47"/>
    <w:rsid w:val="003849E0"/>
    <w:rsid w:val="00384B04"/>
    <w:rsid w:val="003903E5"/>
    <w:rsid w:val="003D3C2B"/>
    <w:rsid w:val="003E360F"/>
    <w:rsid w:val="003E3AA7"/>
    <w:rsid w:val="00406BF9"/>
    <w:rsid w:val="004269AE"/>
    <w:rsid w:val="004F5FC8"/>
    <w:rsid w:val="00513961"/>
    <w:rsid w:val="00535C46"/>
    <w:rsid w:val="00540B88"/>
    <w:rsid w:val="00574583"/>
    <w:rsid w:val="0059173E"/>
    <w:rsid w:val="005928EE"/>
    <w:rsid w:val="00593E21"/>
    <w:rsid w:val="005B6EC8"/>
    <w:rsid w:val="005E0688"/>
    <w:rsid w:val="00600414"/>
    <w:rsid w:val="00600BDE"/>
    <w:rsid w:val="00631F8F"/>
    <w:rsid w:val="00645C22"/>
    <w:rsid w:val="00667494"/>
    <w:rsid w:val="00682671"/>
    <w:rsid w:val="0068352F"/>
    <w:rsid w:val="006D1E3E"/>
    <w:rsid w:val="006D4AED"/>
    <w:rsid w:val="007102DE"/>
    <w:rsid w:val="00755C56"/>
    <w:rsid w:val="00771529"/>
    <w:rsid w:val="00782C77"/>
    <w:rsid w:val="007A15E5"/>
    <w:rsid w:val="007A3882"/>
    <w:rsid w:val="007D509E"/>
    <w:rsid w:val="00826CE2"/>
    <w:rsid w:val="00852FF7"/>
    <w:rsid w:val="0087434F"/>
    <w:rsid w:val="00894834"/>
    <w:rsid w:val="00896397"/>
    <w:rsid w:val="008B1C7C"/>
    <w:rsid w:val="008B44D0"/>
    <w:rsid w:val="008B4CA9"/>
    <w:rsid w:val="008C6A88"/>
    <w:rsid w:val="008D4FB0"/>
    <w:rsid w:val="008E018D"/>
    <w:rsid w:val="008F3B28"/>
    <w:rsid w:val="008F6414"/>
    <w:rsid w:val="0096171D"/>
    <w:rsid w:val="00972AB0"/>
    <w:rsid w:val="009A193E"/>
    <w:rsid w:val="009E1525"/>
    <w:rsid w:val="00A07B3C"/>
    <w:rsid w:val="00A4129A"/>
    <w:rsid w:val="00A507E7"/>
    <w:rsid w:val="00A5251B"/>
    <w:rsid w:val="00A528FE"/>
    <w:rsid w:val="00A52C10"/>
    <w:rsid w:val="00A637D8"/>
    <w:rsid w:val="00A87578"/>
    <w:rsid w:val="00AA3C86"/>
    <w:rsid w:val="00AB4285"/>
    <w:rsid w:val="00AF4AE8"/>
    <w:rsid w:val="00B0203E"/>
    <w:rsid w:val="00B22408"/>
    <w:rsid w:val="00B46C51"/>
    <w:rsid w:val="00B477B3"/>
    <w:rsid w:val="00B93961"/>
    <w:rsid w:val="00BA6305"/>
    <w:rsid w:val="00BA68A2"/>
    <w:rsid w:val="00BC7A9E"/>
    <w:rsid w:val="00BE39F9"/>
    <w:rsid w:val="00BF6D46"/>
    <w:rsid w:val="00C24CE4"/>
    <w:rsid w:val="00C804EC"/>
    <w:rsid w:val="00C80704"/>
    <w:rsid w:val="00C81167"/>
    <w:rsid w:val="00CA0815"/>
    <w:rsid w:val="00CA3764"/>
    <w:rsid w:val="00CE13BC"/>
    <w:rsid w:val="00CE6090"/>
    <w:rsid w:val="00CE71E9"/>
    <w:rsid w:val="00CE7C29"/>
    <w:rsid w:val="00D02A78"/>
    <w:rsid w:val="00D05ED8"/>
    <w:rsid w:val="00D1186B"/>
    <w:rsid w:val="00D4093F"/>
    <w:rsid w:val="00D42136"/>
    <w:rsid w:val="00D42E9D"/>
    <w:rsid w:val="00D72E67"/>
    <w:rsid w:val="00D80460"/>
    <w:rsid w:val="00D90A49"/>
    <w:rsid w:val="00DA5316"/>
    <w:rsid w:val="00DB5B59"/>
    <w:rsid w:val="00DC182A"/>
    <w:rsid w:val="00DC4B61"/>
    <w:rsid w:val="00DD38C7"/>
    <w:rsid w:val="00DD4A23"/>
    <w:rsid w:val="00DE07EB"/>
    <w:rsid w:val="00DF2636"/>
    <w:rsid w:val="00E0674E"/>
    <w:rsid w:val="00E06D39"/>
    <w:rsid w:val="00E123EF"/>
    <w:rsid w:val="00E15F30"/>
    <w:rsid w:val="00E40306"/>
    <w:rsid w:val="00E43483"/>
    <w:rsid w:val="00E6254A"/>
    <w:rsid w:val="00EC1C9F"/>
    <w:rsid w:val="00EF36FF"/>
    <w:rsid w:val="00F10F6D"/>
    <w:rsid w:val="00F16EFD"/>
    <w:rsid w:val="00F729FE"/>
    <w:rsid w:val="00F72CF9"/>
    <w:rsid w:val="00F74FC7"/>
    <w:rsid w:val="00F84908"/>
    <w:rsid w:val="00FA5154"/>
    <w:rsid w:val="00FB36DF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57D2D-AC08-4220-BF32-67843B86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11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773DF"/>
    <w:pPr>
      <w:ind w:left="720"/>
      <w:contextualSpacing/>
    </w:pPr>
  </w:style>
  <w:style w:type="character" w:customStyle="1" w:styleId="s-rg">
    <w:name w:val="s-rg"/>
    <w:basedOn w:val="Policepardfaut"/>
    <w:rsid w:val="00BE39F9"/>
  </w:style>
  <w:style w:type="paragraph" w:styleId="En-tte">
    <w:name w:val="header"/>
    <w:basedOn w:val="Normal"/>
    <w:link w:val="En-tteCar"/>
    <w:uiPriority w:val="99"/>
    <w:unhideWhenUsed/>
    <w:rsid w:val="002F7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7B71"/>
  </w:style>
  <w:style w:type="paragraph" w:styleId="Pieddepage">
    <w:name w:val="footer"/>
    <w:basedOn w:val="Normal"/>
    <w:link w:val="PieddepageCar"/>
    <w:uiPriority w:val="99"/>
    <w:unhideWhenUsed/>
    <w:rsid w:val="002F7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7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3518</TotalTime>
  <Pages>2</Pages>
  <Words>463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Lath Paul François Didier</dc:creator>
  <cp:keywords/>
  <dc:description/>
  <cp:lastModifiedBy>Lath Paul François Didier</cp:lastModifiedBy>
  <cp:revision>4</cp:revision>
  <cp:lastPrinted>2021-07-21T13:47:00Z</cp:lastPrinted>
  <dcterms:created xsi:type="dcterms:W3CDTF">2022-03-21T16:56:00Z</dcterms:created>
  <dcterms:modified xsi:type="dcterms:W3CDTF">2022-10-25T11:31:00Z</dcterms:modified>
</cp:coreProperties>
</file>